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4D" w:rsidRPr="001C65F3" w:rsidRDefault="00DA74F7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AF1ED2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Сорокова</w:t>
      </w:r>
      <w:r w:rsidR="009516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F44EB1" w:rsidRDefault="0083594D" w:rsidP="00F44E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4EB1">
        <w:rPr>
          <w:rFonts w:ascii="Times New Roman" w:hAnsi="Times New Roman"/>
          <w:b/>
          <w:sz w:val="28"/>
          <w:szCs w:val="28"/>
          <w:lang w:eastAsia="ru-RU"/>
        </w:rPr>
        <w:t>ІІ пленарне засідання</w:t>
      </w:r>
    </w:p>
    <w:p w:rsidR="0083594D" w:rsidRPr="001C65F3" w:rsidRDefault="0083594D" w:rsidP="00F44EB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F44EB1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F1ED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44EB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36766">
              <w:rPr>
                <w:rFonts w:ascii="Times New Roman" w:hAnsi="Times New Roman" w:cs="Times New Roman"/>
                <w:b/>
                <w:sz w:val="28"/>
                <w:szCs w:val="28"/>
              </w:rPr>
              <w:t>серпня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53676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F44EB1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F44EB1">
              <w:rPr>
                <w:rFonts w:ascii="Times New Roman" w:hAnsi="Times New Roman" w:cs="Times New Roman"/>
                <w:b/>
                <w:sz w:val="28"/>
                <w:szCs w:val="28"/>
              </w:rPr>
              <w:t>1549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027289" w:rsidRPr="00F44EB1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44EB1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звіту про експертну грошову </w:t>
      </w:r>
    </w:p>
    <w:p w:rsidR="00027289" w:rsidRPr="00F44EB1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44EB1">
        <w:rPr>
          <w:rFonts w:ascii="Times New Roman" w:hAnsi="Times New Roman" w:cs="Times New Roman"/>
          <w:b/>
          <w:i/>
          <w:sz w:val="28"/>
          <w:szCs w:val="28"/>
        </w:rPr>
        <w:t xml:space="preserve">оцінку та умов проведення земельних торгів </w:t>
      </w:r>
    </w:p>
    <w:p w:rsidR="00027289" w:rsidRPr="00F44EB1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44EB1">
        <w:rPr>
          <w:rFonts w:ascii="Times New Roman" w:hAnsi="Times New Roman" w:cs="Times New Roman"/>
          <w:b/>
          <w:i/>
          <w:sz w:val="28"/>
          <w:szCs w:val="28"/>
        </w:rPr>
        <w:t xml:space="preserve">у формі аукціону з продажу земельної ділянки </w:t>
      </w:r>
    </w:p>
    <w:p w:rsidR="00760C1B" w:rsidRPr="00F44EB1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44EB1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 в селі Нові Петрівці</w:t>
      </w:r>
    </w:p>
    <w:p w:rsidR="00027289" w:rsidRPr="001A6459" w:rsidRDefault="00027289" w:rsidP="009F7A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5C5C" w:rsidRPr="001A6459" w:rsidRDefault="00945C5C" w:rsidP="001A6459">
      <w:pPr>
        <w:jc w:val="both"/>
        <w:rPr>
          <w:rFonts w:ascii="Times New Roman" w:hAnsi="Times New Roman" w:cs="Times New Roman"/>
          <w:sz w:val="28"/>
          <w:szCs w:val="28"/>
        </w:rPr>
      </w:pPr>
      <w:r w:rsidRPr="001A6459">
        <w:rPr>
          <w:rFonts w:ascii="Times New Roman" w:hAnsi="Times New Roman" w:cs="Times New Roman"/>
          <w:sz w:val="28"/>
          <w:szCs w:val="28"/>
        </w:rPr>
        <w:t xml:space="preserve">   </w:t>
      </w:r>
      <w:r w:rsidR="00EB0471" w:rsidRPr="001A6459">
        <w:rPr>
          <w:rFonts w:ascii="Times New Roman" w:hAnsi="Times New Roman" w:cs="Times New Roman"/>
          <w:sz w:val="28"/>
          <w:szCs w:val="28"/>
        </w:rPr>
        <w:tab/>
      </w:r>
      <w:r w:rsidRPr="001A6459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BA329B" w:rsidRPr="001A6459">
        <w:rPr>
          <w:rFonts w:ascii="Times New Roman" w:hAnsi="Times New Roman" w:cs="Times New Roman"/>
          <w:sz w:val="28"/>
          <w:szCs w:val="28"/>
        </w:rPr>
        <w:t>звіту про експертну грошову оцінку земельної ділянки кадастровий номер 32218</w:t>
      </w:r>
      <w:r w:rsidR="00E12E53">
        <w:rPr>
          <w:rFonts w:ascii="Times New Roman" w:hAnsi="Times New Roman" w:cs="Times New Roman"/>
          <w:sz w:val="28"/>
          <w:szCs w:val="28"/>
        </w:rPr>
        <w:t>86001</w:t>
      </w:r>
      <w:r w:rsidR="00BA329B" w:rsidRPr="001A6459">
        <w:rPr>
          <w:rFonts w:ascii="Times New Roman" w:hAnsi="Times New Roman" w:cs="Times New Roman"/>
          <w:sz w:val="28"/>
          <w:szCs w:val="28"/>
        </w:rPr>
        <w:t>:0</w:t>
      </w:r>
      <w:r w:rsidR="00E12E53">
        <w:rPr>
          <w:rFonts w:ascii="Times New Roman" w:hAnsi="Times New Roman" w:cs="Times New Roman"/>
          <w:sz w:val="28"/>
          <w:szCs w:val="28"/>
        </w:rPr>
        <w:t>2</w:t>
      </w:r>
      <w:r w:rsidR="00BA329B" w:rsidRPr="001A6459">
        <w:rPr>
          <w:rFonts w:ascii="Times New Roman" w:hAnsi="Times New Roman" w:cs="Times New Roman"/>
          <w:sz w:val="28"/>
          <w:szCs w:val="28"/>
        </w:rPr>
        <w:t>:</w:t>
      </w:r>
      <w:r w:rsidR="00E12E53">
        <w:rPr>
          <w:rFonts w:ascii="Times New Roman" w:hAnsi="Times New Roman" w:cs="Times New Roman"/>
          <w:sz w:val="28"/>
          <w:szCs w:val="28"/>
        </w:rPr>
        <w:t>111</w:t>
      </w:r>
      <w:r w:rsidR="00BA329B" w:rsidRPr="001A6459">
        <w:rPr>
          <w:rFonts w:ascii="Times New Roman" w:hAnsi="Times New Roman" w:cs="Times New Roman"/>
          <w:sz w:val="28"/>
          <w:szCs w:val="28"/>
        </w:rPr>
        <w:t>:</w:t>
      </w:r>
      <w:r w:rsidR="0082338B">
        <w:rPr>
          <w:rFonts w:ascii="Times New Roman" w:hAnsi="Times New Roman" w:cs="Times New Roman"/>
          <w:sz w:val="28"/>
          <w:szCs w:val="28"/>
        </w:rPr>
        <w:t>0</w:t>
      </w:r>
      <w:r w:rsidR="00E12E53">
        <w:rPr>
          <w:rFonts w:ascii="Times New Roman" w:hAnsi="Times New Roman" w:cs="Times New Roman"/>
          <w:sz w:val="28"/>
          <w:szCs w:val="28"/>
        </w:rPr>
        <w:t>00</w:t>
      </w:r>
      <w:r w:rsidR="00D5111D">
        <w:rPr>
          <w:rFonts w:ascii="Times New Roman" w:hAnsi="Times New Roman" w:cs="Times New Roman"/>
          <w:sz w:val="28"/>
          <w:szCs w:val="28"/>
        </w:rPr>
        <w:t>2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45660C" w:rsidRPr="001B69A7">
        <w:rPr>
          <w:rFonts w:ascii="Times New Roman" w:hAnsi="Times New Roman" w:cs="Times New Roman"/>
          <w:sz w:val="28"/>
          <w:szCs w:val="28"/>
        </w:rPr>
        <w:t>0,</w:t>
      </w:r>
      <w:r w:rsidR="00E12E53">
        <w:rPr>
          <w:rFonts w:ascii="Times New Roman" w:hAnsi="Times New Roman" w:cs="Times New Roman"/>
          <w:sz w:val="28"/>
          <w:szCs w:val="28"/>
        </w:rPr>
        <w:t>06</w:t>
      </w:r>
      <w:r w:rsidR="0045660C" w:rsidRPr="001B69A7">
        <w:rPr>
          <w:rFonts w:ascii="Times New Roman" w:hAnsi="Times New Roman" w:cs="Times New Roman"/>
          <w:sz w:val="28"/>
          <w:szCs w:val="28"/>
        </w:rPr>
        <w:t xml:space="preserve"> 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га, що розташована в селі Нові Петрівці Вишгородського району Київської області, розроблений ТОВ «ЦЕНТР НЕЗАЛЕЖНОЇ ЕКСПЕРТНОЇ ОЦІНКИ», </w:t>
      </w:r>
      <w:r w:rsidR="001A6459" w:rsidRPr="001A6459">
        <w:rPr>
          <w:rFonts w:ascii="Times New Roman" w:hAnsi="Times New Roman" w:cs="Times New Roman"/>
          <w:sz w:val="28"/>
          <w:szCs w:val="28"/>
        </w:rPr>
        <w:t xml:space="preserve">на виконання 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рішення Петрівської сільської ради </w:t>
      </w:r>
      <w:r w:rsidR="000F7A24" w:rsidRPr="001A6459">
        <w:rPr>
          <w:rFonts w:ascii="Times New Roman" w:hAnsi="Times New Roman" w:cs="Times New Roman"/>
          <w:sz w:val="28"/>
          <w:szCs w:val="28"/>
        </w:rPr>
        <w:t xml:space="preserve">від 16 лютого 2023 року №1348 «Про затвердження переліку земельних ділянок комунальної власності або прав на них, які виставляються на земельні торги у формі аукціону окремими лотами в 2023 році», з метою </w:t>
      </w:r>
      <w:r w:rsidR="001A6459" w:rsidRPr="001A6459">
        <w:rPr>
          <w:rFonts w:ascii="Times New Roman" w:hAnsi="Times New Roman" w:cs="Times New Roman"/>
          <w:sz w:val="28"/>
          <w:szCs w:val="28"/>
        </w:rPr>
        <w:t xml:space="preserve">сприяння соціального та економічного розвитку Петрівської територіальної громади, шляхом наповнення бюджету територіальної громади, для забезпечення проведення земельних торгів у формі електронного аукціону, керуючись статтями 12, 122, 127, 134-139 Земельного кодексу України, статтею </w:t>
      </w:r>
      <w:r w:rsidR="00536766" w:rsidRPr="001A6459">
        <w:rPr>
          <w:rFonts w:ascii="Times New Roman" w:hAnsi="Times New Roman" w:cs="Times New Roman"/>
          <w:sz w:val="28"/>
          <w:szCs w:val="28"/>
        </w:rPr>
        <w:t xml:space="preserve"> 26 Закону України «Про місцеве самоврядування в Україні», 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FF46C8" w:rsidRDefault="00FF46C8" w:rsidP="00FF46C8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46C8">
        <w:rPr>
          <w:rFonts w:ascii="Times New Roman" w:hAnsi="Times New Roman" w:cs="Times New Roman"/>
          <w:sz w:val="28"/>
          <w:szCs w:val="28"/>
        </w:rPr>
        <w:t xml:space="preserve">Продати у власність </w:t>
      </w:r>
      <w:r>
        <w:rPr>
          <w:rFonts w:ascii="Times New Roman" w:hAnsi="Times New Roman" w:cs="Times New Roman"/>
          <w:sz w:val="28"/>
          <w:szCs w:val="28"/>
        </w:rPr>
        <w:t xml:space="preserve">на земельних торгах у формі електронного аукціону </w:t>
      </w:r>
      <w:r w:rsidRPr="00FF46C8">
        <w:rPr>
          <w:rFonts w:ascii="Times New Roman" w:hAnsi="Times New Roman" w:cs="Times New Roman"/>
          <w:sz w:val="28"/>
          <w:szCs w:val="28"/>
        </w:rPr>
        <w:t xml:space="preserve">земельну кадастровий номер </w:t>
      </w:r>
      <w:r w:rsidR="00E12E53" w:rsidRPr="001A6459">
        <w:rPr>
          <w:rFonts w:ascii="Times New Roman" w:hAnsi="Times New Roman" w:cs="Times New Roman"/>
          <w:sz w:val="28"/>
          <w:szCs w:val="28"/>
        </w:rPr>
        <w:t>32218</w:t>
      </w:r>
      <w:r w:rsidR="00E12E53">
        <w:rPr>
          <w:rFonts w:ascii="Times New Roman" w:hAnsi="Times New Roman" w:cs="Times New Roman"/>
          <w:sz w:val="28"/>
          <w:szCs w:val="28"/>
        </w:rPr>
        <w:t>86001</w:t>
      </w:r>
      <w:r w:rsidR="00E12E53" w:rsidRPr="001A6459">
        <w:rPr>
          <w:rFonts w:ascii="Times New Roman" w:hAnsi="Times New Roman" w:cs="Times New Roman"/>
          <w:sz w:val="28"/>
          <w:szCs w:val="28"/>
        </w:rPr>
        <w:t>:0</w:t>
      </w:r>
      <w:r w:rsidR="00E12E53">
        <w:rPr>
          <w:rFonts w:ascii="Times New Roman" w:hAnsi="Times New Roman" w:cs="Times New Roman"/>
          <w:sz w:val="28"/>
          <w:szCs w:val="28"/>
        </w:rPr>
        <w:t>2</w:t>
      </w:r>
      <w:r w:rsidR="00E12E53" w:rsidRPr="001A6459">
        <w:rPr>
          <w:rFonts w:ascii="Times New Roman" w:hAnsi="Times New Roman" w:cs="Times New Roman"/>
          <w:sz w:val="28"/>
          <w:szCs w:val="28"/>
        </w:rPr>
        <w:t>:</w:t>
      </w:r>
      <w:r w:rsidR="00E12E53">
        <w:rPr>
          <w:rFonts w:ascii="Times New Roman" w:hAnsi="Times New Roman" w:cs="Times New Roman"/>
          <w:sz w:val="28"/>
          <w:szCs w:val="28"/>
        </w:rPr>
        <w:t>111</w:t>
      </w:r>
      <w:r w:rsidR="00E12E53" w:rsidRPr="001A6459">
        <w:rPr>
          <w:rFonts w:ascii="Times New Roman" w:hAnsi="Times New Roman" w:cs="Times New Roman"/>
          <w:sz w:val="28"/>
          <w:szCs w:val="28"/>
        </w:rPr>
        <w:t>:</w:t>
      </w:r>
      <w:r w:rsidR="00E12E53">
        <w:rPr>
          <w:rFonts w:ascii="Times New Roman" w:hAnsi="Times New Roman" w:cs="Times New Roman"/>
          <w:sz w:val="28"/>
          <w:szCs w:val="28"/>
        </w:rPr>
        <w:t>0002</w:t>
      </w:r>
      <w:r w:rsidRPr="00FF46C8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E12E53" w:rsidRPr="001B69A7">
        <w:rPr>
          <w:rFonts w:ascii="Times New Roman" w:hAnsi="Times New Roman" w:cs="Times New Roman"/>
          <w:sz w:val="28"/>
          <w:szCs w:val="28"/>
        </w:rPr>
        <w:t>0,</w:t>
      </w:r>
      <w:r w:rsidR="00E12E53">
        <w:rPr>
          <w:rFonts w:ascii="Times New Roman" w:hAnsi="Times New Roman" w:cs="Times New Roman"/>
          <w:sz w:val="28"/>
          <w:szCs w:val="28"/>
        </w:rPr>
        <w:t>06</w:t>
      </w:r>
      <w:r w:rsidR="00E12E53" w:rsidRPr="001B69A7">
        <w:rPr>
          <w:rFonts w:ascii="Times New Roman" w:hAnsi="Times New Roman" w:cs="Times New Roman"/>
          <w:sz w:val="28"/>
          <w:szCs w:val="28"/>
        </w:rPr>
        <w:t xml:space="preserve"> </w:t>
      </w:r>
      <w:r w:rsidRPr="00FF46C8">
        <w:rPr>
          <w:rFonts w:ascii="Times New Roman" w:hAnsi="Times New Roman" w:cs="Times New Roman"/>
          <w:sz w:val="28"/>
          <w:szCs w:val="28"/>
        </w:rPr>
        <w:t xml:space="preserve">га, з цільовим призначення </w:t>
      </w:r>
      <w:r w:rsidR="00CF631F" w:rsidRPr="001B69A7">
        <w:rPr>
          <w:rFonts w:ascii="Times New Roman" w:hAnsi="Times New Roman" w:cs="Times New Roman"/>
          <w:sz w:val="28"/>
          <w:szCs w:val="28"/>
        </w:rPr>
        <w:t>для будівництва та обслуговування будівель громадських та релігійних організацій</w:t>
      </w:r>
      <w:r w:rsidRPr="00FF46C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46C8">
        <w:rPr>
          <w:rFonts w:ascii="Times New Roman" w:hAnsi="Times New Roman" w:cs="Times New Roman"/>
          <w:sz w:val="28"/>
          <w:szCs w:val="28"/>
        </w:rPr>
        <w:t>що розташована в селі Нові Петрівці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5A77" w:rsidRPr="00C91FB4" w:rsidRDefault="00C22BD3" w:rsidP="00F25A77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91FB4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F25A77" w:rsidRPr="00C91FB4">
        <w:rPr>
          <w:rFonts w:ascii="Times New Roman" w:hAnsi="Times New Roman" w:cs="Times New Roman"/>
          <w:sz w:val="28"/>
          <w:szCs w:val="28"/>
        </w:rPr>
        <w:t>звіт</w:t>
      </w:r>
      <w:bookmarkStart w:id="0" w:name="_GoBack"/>
      <w:bookmarkEnd w:id="0"/>
      <w:r w:rsidR="00F25A77" w:rsidRPr="00C91FB4">
        <w:rPr>
          <w:rFonts w:ascii="Times New Roman" w:hAnsi="Times New Roman" w:cs="Times New Roman"/>
          <w:sz w:val="28"/>
          <w:szCs w:val="28"/>
        </w:rPr>
        <w:t xml:space="preserve"> про експертну грошову оцінку земельної ділянки кадастровий номер </w:t>
      </w:r>
      <w:r w:rsidR="00E12E53" w:rsidRPr="001A6459">
        <w:rPr>
          <w:rFonts w:ascii="Times New Roman" w:hAnsi="Times New Roman" w:cs="Times New Roman"/>
          <w:sz w:val="28"/>
          <w:szCs w:val="28"/>
        </w:rPr>
        <w:t>32218</w:t>
      </w:r>
      <w:r w:rsidR="00E12E53">
        <w:rPr>
          <w:rFonts w:ascii="Times New Roman" w:hAnsi="Times New Roman" w:cs="Times New Roman"/>
          <w:sz w:val="28"/>
          <w:szCs w:val="28"/>
        </w:rPr>
        <w:t>86001</w:t>
      </w:r>
      <w:r w:rsidR="00E12E53" w:rsidRPr="001A6459">
        <w:rPr>
          <w:rFonts w:ascii="Times New Roman" w:hAnsi="Times New Roman" w:cs="Times New Roman"/>
          <w:sz w:val="28"/>
          <w:szCs w:val="28"/>
        </w:rPr>
        <w:t>:0</w:t>
      </w:r>
      <w:r w:rsidR="00E12E53">
        <w:rPr>
          <w:rFonts w:ascii="Times New Roman" w:hAnsi="Times New Roman" w:cs="Times New Roman"/>
          <w:sz w:val="28"/>
          <w:szCs w:val="28"/>
        </w:rPr>
        <w:t>2</w:t>
      </w:r>
      <w:r w:rsidR="00E12E53" w:rsidRPr="001A6459">
        <w:rPr>
          <w:rFonts w:ascii="Times New Roman" w:hAnsi="Times New Roman" w:cs="Times New Roman"/>
          <w:sz w:val="28"/>
          <w:szCs w:val="28"/>
        </w:rPr>
        <w:t>:</w:t>
      </w:r>
      <w:r w:rsidR="00E12E53">
        <w:rPr>
          <w:rFonts w:ascii="Times New Roman" w:hAnsi="Times New Roman" w:cs="Times New Roman"/>
          <w:sz w:val="28"/>
          <w:szCs w:val="28"/>
        </w:rPr>
        <w:t>111</w:t>
      </w:r>
      <w:r w:rsidR="00E12E53" w:rsidRPr="001A6459">
        <w:rPr>
          <w:rFonts w:ascii="Times New Roman" w:hAnsi="Times New Roman" w:cs="Times New Roman"/>
          <w:sz w:val="28"/>
          <w:szCs w:val="28"/>
        </w:rPr>
        <w:t>:</w:t>
      </w:r>
      <w:r w:rsidR="00E12E53">
        <w:rPr>
          <w:rFonts w:ascii="Times New Roman" w:hAnsi="Times New Roman" w:cs="Times New Roman"/>
          <w:sz w:val="28"/>
          <w:szCs w:val="28"/>
        </w:rPr>
        <w:t>0002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E12E53" w:rsidRPr="001B69A7">
        <w:rPr>
          <w:rFonts w:ascii="Times New Roman" w:hAnsi="Times New Roman" w:cs="Times New Roman"/>
          <w:sz w:val="28"/>
          <w:szCs w:val="28"/>
        </w:rPr>
        <w:t>0,</w:t>
      </w:r>
      <w:r w:rsidR="00E12E53">
        <w:rPr>
          <w:rFonts w:ascii="Times New Roman" w:hAnsi="Times New Roman" w:cs="Times New Roman"/>
          <w:sz w:val="28"/>
          <w:szCs w:val="28"/>
        </w:rPr>
        <w:t>06</w:t>
      </w:r>
      <w:r w:rsidR="00E12E53" w:rsidRPr="001B69A7">
        <w:rPr>
          <w:rFonts w:ascii="Times New Roman" w:hAnsi="Times New Roman" w:cs="Times New Roman"/>
          <w:sz w:val="28"/>
          <w:szCs w:val="28"/>
        </w:rPr>
        <w:t xml:space="preserve"> 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га, що розташована в селі Нові Петрівці Вишгородського району Київської області, розроблений ТОВ «ЦЕНТР НЕЗАЛЕЖНОЇ ЕКСПЕРТНОЇ ОЦІНКИ», відповідно до якого </w:t>
      </w:r>
      <w:r w:rsidR="008532CA">
        <w:rPr>
          <w:rFonts w:ascii="Times New Roman" w:hAnsi="Times New Roman" w:cs="Times New Roman"/>
          <w:sz w:val="28"/>
          <w:szCs w:val="28"/>
        </w:rPr>
        <w:t xml:space="preserve">експертна грошова оцінка вказаної </w:t>
      </w:r>
      <w:r w:rsidR="0026345E" w:rsidRPr="00C91FB4">
        <w:rPr>
          <w:rFonts w:ascii="Times New Roman" w:hAnsi="Times New Roman" w:cs="Times New Roman"/>
          <w:sz w:val="28"/>
          <w:szCs w:val="28"/>
        </w:rPr>
        <w:t xml:space="preserve">земельної ділянки складає </w:t>
      </w:r>
      <w:r w:rsidR="009112C6">
        <w:rPr>
          <w:rFonts w:ascii="Times New Roman" w:hAnsi="Times New Roman" w:cs="Times New Roman"/>
          <w:sz w:val="28"/>
          <w:szCs w:val="28"/>
        </w:rPr>
        <w:t>427</w:t>
      </w:r>
      <w:r w:rsidR="009C1D05">
        <w:rPr>
          <w:rFonts w:ascii="Times New Roman" w:hAnsi="Times New Roman" w:cs="Times New Roman"/>
          <w:sz w:val="28"/>
          <w:szCs w:val="28"/>
        </w:rPr>
        <w:t> 000,00</w:t>
      </w:r>
      <w:r w:rsidR="0026345E" w:rsidRPr="00C91FB4">
        <w:rPr>
          <w:rFonts w:ascii="Times New Roman" w:hAnsi="Times New Roman" w:cs="Times New Roman"/>
          <w:sz w:val="28"/>
          <w:szCs w:val="28"/>
        </w:rPr>
        <w:t xml:space="preserve"> (</w:t>
      </w:r>
      <w:r w:rsidR="009112C6">
        <w:rPr>
          <w:rFonts w:ascii="Times New Roman" w:hAnsi="Times New Roman" w:cs="Times New Roman"/>
          <w:sz w:val="28"/>
          <w:szCs w:val="28"/>
        </w:rPr>
        <w:t>чотириста двадцять сім</w:t>
      </w:r>
      <w:r w:rsidR="0026345E" w:rsidRPr="00C91FB4">
        <w:rPr>
          <w:rFonts w:ascii="Times New Roman" w:hAnsi="Times New Roman" w:cs="Times New Roman"/>
          <w:sz w:val="28"/>
          <w:szCs w:val="28"/>
        </w:rPr>
        <w:t xml:space="preserve"> </w:t>
      </w:r>
      <w:r w:rsidR="009C1D05">
        <w:rPr>
          <w:rFonts w:ascii="Times New Roman" w:hAnsi="Times New Roman" w:cs="Times New Roman"/>
          <w:sz w:val="28"/>
          <w:szCs w:val="28"/>
        </w:rPr>
        <w:t>тисяч</w:t>
      </w:r>
      <w:r w:rsidR="0026345E" w:rsidRPr="00C91FB4">
        <w:rPr>
          <w:rFonts w:ascii="Times New Roman" w:hAnsi="Times New Roman" w:cs="Times New Roman"/>
          <w:sz w:val="28"/>
          <w:szCs w:val="28"/>
        </w:rPr>
        <w:t>) гривень.</w:t>
      </w:r>
    </w:p>
    <w:p w:rsidR="00F25A77" w:rsidRPr="00F25A77" w:rsidRDefault="00F25A77" w:rsidP="00F25A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612A" w:rsidRDefault="00ED612A" w:rsidP="0041785D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Встановити стартову ціну</w:t>
      </w:r>
      <w:r w:rsidR="00C91FB4">
        <w:rPr>
          <w:rFonts w:ascii="Times New Roman" w:hAnsi="Times New Roman" w:cs="Times New Roman"/>
          <w:sz w:val="28"/>
          <w:szCs w:val="28"/>
        </w:rPr>
        <w:t xml:space="preserve"> продажу </w:t>
      </w:r>
      <w:r w:rsidR="000B2BEA">
        <w:rPr>
          <w:rFonts w:ascii="Times New Roman" w:hAnsi="Times New Roman" w:cs="Times New Roman"/>
          <w:sz w:val="28"/>
          <w:szCs w:val="28"/>
        </w:rPr>
        <w:t>земельної ділянки</w:t>
      </w:r>
      <w:r w:rsidR="0041785D">
        <w:rPr>
          <w:rFonts w:ascii="Times New Roman" w:hAnsi="Times New Roman" w:cs="Times New Roman"/>
          <w:sz w:val="28"/>
          <w:szCs w:val="28"/>
        </w:rPr>
        <w:t xml:space="preserve">, що підлягає продажу на земельних торгах у формі електронного аукціону, зазначену в пункті 1 цього рішення в розмірі </w:t>
      </w:r>
      <w:r w:rsidR="0019430E">
        <w:rPr>
          <w:rFonts w:ascii="Times New Roman" w:hAnsi="Times New Roman" w:cs="Times New Roman"/>
          <w:sz w:val="28"/>
          <w:szCs w:val="28"/>
        </w:rPr>
        <w:t>427 000,00</w:t>
      </w:r>
      <w:r w:rsidR="0019430E" w:rsidRPr="00C91FB4">
        <w:rPr>
          <w:rFonts w:ascii="Times New Roman" w:hAnsi="Times New Roman" w:cs="Times New Roman"/>
          <w:sz w:val="28"/>
          <w:szCs w:val="28"/>
        </w:rPr>
        <w:t xml:space="preserve"> (</w:t>
      </w:r>
      <w:r w:rsidR="0019430E">
        <w:rPr>
          <w:rFonts w:ascii="Times New Roman" w:hAnsi="Times New Roman" w:cs="Times New Roman"/>
          <w:sz w:val="28"/>
          <w:szCs w:val="28"/>
        </w:rPr>
        <w:t>чотириста двадцять сім</w:t>
      </w:r>
      <w:r w:rsidR="0019430E" w:rsidRPr="00C91FB4">
        <w:rPr>
          <w:rFonts w:ascii="Times New Roman" w:hAnsi="Times New Roman" w:cs="Times New Roman"/>
          <w:sz w:val="28"/>
          <w:szCs w:val="28"/>
        </w:rPr>
        <w:t xml:space="preserve"> </w:t>
      </w:r>
      <w:r w:rsidR="0019430E">
        <w:rPr>
          <w:rFonts w:ascii="Times New Roman" w:hAnsi="Times New Roman" w:cs="Times New Roman"/>
          <w:sz w:val="28"/>
          <w:szCs w:val="28"/>
        </w:rPr>
        <w:t>тисяч</w:t>
      </w:r>
      <w:r w:rsidR="0019430E" w:rsidRPr="00C91FB4">
        <w:rPr>
          <w:rFonts w:ascii="Times New Roman" w:hAnsi="Times New Roman" w:cs="Times New Roman"/>
          <w:sz w:val="28"/>
          <w:szCs w:val="28"/>
        </w:rPr>
        <w:t>)</w:t>
      </w:r>
      <w:r w:rsidR="00951484" w:rsidRPr="00C91FB4">
        <w:rPr>
          <w:rFonts w:ascii="Times New Roman" w:hAnsi="Times New Roman" w:cs="Times New Roman"/>
          <w:sz w:val="28"/>
          <w:szCs w:val="28"/>
        </w:rPr>
        <w:t xml:space="preserve"> </w:t>
      </w:r>
      <w:r w:rsidR="0041785D" w:rsidRPr="00C91FB4">
        <w:rPr>
          <w:rFonts w:ascii="Times New Roman" w:hAnsi="Times New Roman" w:cs="Times New Roman"/>
          <w:sz w:val="28"/>
          <w:szCs w:val="28"/>
        </w:rPr>
        <w:t>гривень.</w:t>
      </w:r>
    </w:p>
    <w:p w:rsidR="00ED612A" w:rsidRDefault="00ED612A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Земельний </w:t>
      </w:r>
      <w:r w:rsidR="0071201F">
        <w:rPr>
          <w:rFonts w:ascii="Times New Roman" w:hAnsi="Times New Roman" w:cs="Times New Roman"/>
          <w:sz w:val="28"/>
          <w:szCs w:val="28"/>
        </w:rPr>
        <w:t xml:space="preserve">торги </w:t>
      </w:r>
      <w:r w:rsidR="00054511">
        <w:rPr>
          <w:rFonts w:ascii="Times New Roman" w:hAnsi="Times New Roman" w:cs="Times New Roman"/>
          <w:sz w:val="28"/>
          <w:szCs w:val="28"/>
        </w:rPr>
        <w:t xml:space="preserve">у формі електронного аукціону </w:t>
      </w:r>
      <w:r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D737C">
        <w:rPr>
          <w:rFonts w:ascii="Times New Roman" w:hAnsi="Times New Roman" w:cs="Times New Roman"/>
          <w:sz w:val="28"/>
          <w:szCs w:val="28"/>
        </w:rPr>
        <w:t xml:space="preserve">в порядку, визначеному статтями  </w:t>
      </w:r>
      <w:r w:rsidR="0071201F">
        <w:rPr>
          <w:rFonts w:ascii="Times New Roman" w:hAnsi="Times New Roman" w:cs="Times New Roman"/>
          <w:sz w:val="28"/>
          <w:szCs w:val="28"/>
        </w:rPr>
        <w:t>135-139 Земельного кодексу України.</w:t>
      </w:r>
    </w:p>
    <w:p w:rsidR="00054511" w:rsidRDefault="00054511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Опублікувати в електронній торговій системі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Прозоро.Продажі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оголошення про проведення земельних торгів та документи і матеріали на Лот (документацію), що підтверджує виконання вимог, визначених частиною третьою статті 135 і частиною першою статті 136 Земельного кодексу України.   </w:t>
      </w:r>
    </w:p>
    <w:p w:rsidR="00ED612A" w:rsidRDefault="00ED612A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</w:t>
      </w:r>
      <w:r w:rsidR="0071201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та час</w:t>
      </w:r>
      <w:r w:rsidR="0071201F">
        <w:rPr>
          <w:rFonts w:ascii="Times New Roman" w:hAnsi="Times New Roman" w:cs="Times New Roman"/>
          <w:sz w:val="28"/>
          <w:szCs w:val="28"/>
        </w:rPr>
        <w:t xml:space="preserve"> проведення земельних торгів у формі електронного аукціону встановити у межах термінів, визначених частинною шостою статті 137 Земельного кодексу України   </w:t>
      </w:r>
    </w:p>
    <w:p w:rsidR="00E6378E" w:rsidRDefault="00ED612A" w:rsidP="00054511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Умови продажу </w:t>
      </w:r>
      <w:r w:rsidR="00E6378E">
        <w:rPr>
          <w:rFonts w:ascii="Times New Roman" w:hAnsi="Times New Roman" w:cs="Times New Roman"/>
          <w:sz w:val="28"/>
          <w:szCs w:val="28"/>
        </w:rPr>
        <w:t>земельної ділянки визначеної в пункті 1 цього рішення:</w:t>
      </w:r>
    </w:p>
    <w:p w:rsidR="00E6378E" w:rsidRDefault="00E6378E" w:rsidP="00E6378E">
      <w:pPr>
        <w:pStyle w:val="a7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68A0">
        <w:rPr>
          <w:rFonts w:ascii="Times New Roman" w:hAnsi="Times New Roman" w:cs="Times New Roman"/>
          <w:sz w:val="28"/>
          <w:szCs w:val="28"/>
        </w:rPr>
        <w:t xml:space="preserve">переможець земельних торгів у формі електронного аукціону відшкодовує витрати (видатки), здійснені на підготовку </w:t>
      </w:r>
      <w:r w:rsidR="008068A0" w:rsidRPr="008068A0">
        <w:rPr>
          <w:rFonts w:ascii="Times New Roman" w:hAnsi="Times New Roman" w:cs="Times New Roman"/>
          <w:sz w:val="28"/>
          <w:szCs w:val="28"/>
        </w:rPr>
        <w:t>Л</w:t>
      </w:r>
      <w:r w:rsidR="008068A0">
        <w:rPr>
          <w:rFonts w:ascii="Times New Roman" w:hAnsi="Times New Roman" w:cs="Times New Roman"/>
          <w:sz w:val="28"/>
          <w:szCs w:val="28"/>
        </w:rPr>
        <w:t>ота до продажу;</w:t>
      </w:r>
    </w:p>
    <w:p w:rsidR="008068A0" w:rsidRPr="008068A0" w:rsidRDefault="008068A0" w:rsidP="00E6378E">
      <w:pPr>
        <w:pStyle w:val="a7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витрати по укладенню договору купівлі-продажу земельної покладаються на переможця </w:t>
      </w:r>
      <w:r w:rsidRPr="008068A0">
        <w:rPr>
          <w:rFonts w:ascii="Times New Roman" w:hAnsi="Times New Roman" w:cs="Times New Roman"/>
          <w:sz w:val="28"/>
          <w:szCs w:val="28"/>
        </w:rPr>
        <w:t>земельних торгів у формі електронного аукціону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54D2" w:rsidRDefault="00D554D2" w:rsidP="00D554D2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554D2">
        <w:rPr>
          <w:rFonts w:ascii="Times New Roman" w:hAnsi="Times New Roman" w:cs="Times New Roman"/>
          <w:sz w:val="28"/>
          <w:szCs w:val="28"/>
        </w:rPr>
        <w:t>Уповноважити с</w:t>
      </w:r>
      <w:r w:rsidR="00F27DB6" w:rsidRPr="00D554D2">
        <w:rPr>
          <w:rFonts w:ascii="Times New Roman" w:hAnsi="Times New Roman" w:cs="Times New Roman"/>
          <w:sz w:val="28"/>
          <w:szCs w:val="28"/>
        </w:rPr>
        <w:t>ільсько</w:t>
      </w:r>
      <w:r w:rsidRPr="00D554D2">
        <w:rPr>
          <w:rFonts w:ascii="Times New Roman" w:hAnsi="Times New Roman" w:cs="Times New Roman"/>
          <w:sz w:val="28"/>
          <w:szCs w:val="28"/>
        </w:rPr>
        <w:t xml:space="preserve">го </w:t>
      </w:r>
      <w:r w:rsidR="00F27DB6" w:rsidRPr="00D554D2">
        <w:rPr>
          <w:rFonts w:ascii="Times New Roman" w:hAnsi="Times New Roman" w:cs="Times New Roman"/>
          <w:sz w:val="28"/>
          <w:szCs w:val="28"/>
        </w:rPr>
        <w:t>голов</w:t>
      </w:r>
      <w:r w:rsidRPr="00D554D2">
        <w:rPr>
          <w:rFonts w:ascii="Times New Roman" w:hAnsi="Times New Roman" w:cs="Times New Roman"/>
          <w:sz w:val="28"/>
          <w:szCs w:val="28"/>
        </w:rPr>
        <w:t>у або уповноважену особу від імені Петрівської сільської ради (Організатора</w:t>
      </w:r>
      <w:r w:rsidR="00F337D7">
        <w:rPr>
          <w:rFonts w:ascii="Times New Roman" w:hAnsi="Times New Roman" w:cs="Times New Roman"/>
          <w:sz w:val="28"/>
          <w:szCs w:val="28"/>
        </w:rPr>
        <w:t xml:space="preserve"> земельних торгів</w:t>
      </w:r>
      <w:r w:rsidRPr="00D554D2">
        <w:rPr>
          <w:rFonts w:ascii="Times New Roman" w:hAnsi="Times New Roman" w:cs="Times New Roman"/>
          <w:sz w:val="28"/>
          <w:szCs w:val="28"/>
        </w:rPr>
        <w:t>) підписати протокол про результати торгів, договір купівлі-продажу земельної ділянки, яка виставляється на земельні торги та інші документи з питань проведення земельних торгів у формі електронного аукціону.</w:t>
      </w:r>
    </w:p>
    <w:p w:rsidR="0083594D" w:rsidRPr="00D554D2" w:rsidRDefault="0083594D" w:rsidP="00D554D2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Style w:val="panel-body1"/>
          <w:rFonts w:ascii="Times New Roman" w:hAnsi="Times New Roman" w:cs="Times New Roman"/>
          <w:sz w:val="28"/>
          <w:szCs w:val="28"/>
        </w:rPr>
      </w:pPr>
      <w:r w:rsidRPr="00D554D2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A74F7" w:rsidRPr="00F27DB6" w:rsidRDefault="00DA74F7" w:rsidP="00DA74F7">
      <w:pPr>
        <w:rPr>
          <w:rFonts w:ascii="Times New Roman" w:hAnsi="Times New Roman" w:cs="Times New Roman"/>
          <w:sz w:val="28"/>
          <w:szCs w:val="28"/>
        </w:rPr>
      </w:pPr>
    </w:p>
    <w:p w:rsidR="007F1CB7" w:rsidRPr="00DA74F7" w:rsidRDefault="0083594D" w:rsidP="00DA74F7">
      <w:pPr>
        <w:rPr>
          <w:rFonts w:ascii="Times New Roman" w:hAnsi="Times New Roman" w:cs="Times New Roman"/>
          <w:i/>
          <w:sz w:val="28"/>
          <w:szCs w:val="28"/>
        </w:rPr>
      </w:pP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</w:t>
      </w:r>
      <w:r w:rsidR="00DA74F7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</w:t>
      </w:r>
      <w:r w:rsidR="00BA0973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sectPr w:rsidR="007F1CB7" w:rsidRPr="00DA74F7" w:rsidSect="00DA74F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255CC"/>
    <w:multiLevelType w:val="hybridMultilevel"/>
    <w:tmpl w:val="EDEE6326"/>
    <w:lvl w:ilvl="0" w:tplc="A62C528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CD0679"/>
    <w:multiLevelType w:val="hybridMultilevel"/>
    <w:tmpl w:val="65807B42"/>
    <w:lvl w:ilvl="0" w:tplc="20D6F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8D43AA2"/>
    <w:multiLevelType w:val="multilevel"/>
    <w:tmpl w:val="EB304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136F1"/>
    <w:rsid w:val="00027289"/>
    <w:rsid w:val="0003271A"/>
    <w:rsid w:val="00034EBA"/>
    <w:rsid w:val="00054511"/>
    <w:rsid w:val="00073450"/>
    <w:rsid w:val="00084193"/>
    <w:rsid w:val="00086590"/>
    <w:rsid w:val="000B2BEA"/>
    <w:rsid w:val="000D737C"/>
    <w:rsid w:val="000F7A24"/>
    <w:rsid w:val="0011404D"/>
    <w:rsid w:val="00121D6C"/>
    <w:rsid w:val="001438DC"/>
    <w:rsid w:val="0019430E"/>
    <w:rsid w:val="001A6459"/>
    <w:rsid w:val="001C65F3"/>
    <w:rsid w:val="001E23B2"/>
    <w:rsid w:val="00221D2A"/>
    <w:rsid w:val="00251FE5"/>
    <w:rsid w:val="0026345E"/>
    <w:rsid w:val="00273716"/>
    <w:rsid w:val="002A38FE"/>
    <w:rsid w:val="002D0EC5"/>
    <w:rsid w:val="00315244"/>
    <w:rsid w:val="003157DB"/>
    <w:rsid w:val="00366B68"/>
    <w:rsid w:val="00375A15"/>
    <w:rsid w:val="0038154F"/>
    <w:rsid w:val="00383AE9"/>
    <w:rsid w:val="003B73BC"/>
    <w:rsid w:val="003B7BF4"/>
    <w:rsid w:val="003E06ED"/>
    <w:rsid w:val="003E38D1"/>
    <w:rsid w:val="004069DA"/>
    <w:rsid w:val="0041785D"/>
    <w:rsid w:val="0045660C"/>
    <w:rsid w:val="0045763D"/>
    <w:rsid w:val="004A3C2A"/>
    <w:rsid w:val="004F78FE"/>
    <w:rsid w:val="00536766"/>
    <w:rsid w:val="005A6996"/>
    <w:rsid w:val="005D57F0"/>
    <w:rsid w:val="005E30A8"/>
    <w:rsid w:val="00620BE7"/>
    <w:rsid w:val="00631BA6"/>
    <w:rsid w:val="00684371"/>
    <w:rsid w:val="00691655"/>
    <w:rsid w:val="006A294D"/>
    <w:rsid w:val="006B73A8"/>
    <w:rsid w:val="006C07F1"/>
    <w:rsid w:val="006D01F2"/>
    <w:rsid w:val="0071201F"/>
    <w:rsid w:val="00712B95"/>
    <w:rsid w:val="00750BCD"/>
    <w:rsid w:val="00760C1B"/>
    <w:rsid w:val="007700CF"/>
    <w:rsid w:val="00773638"/>
    <w:rsid w:val="007A5745"/>
    <w:rsid w:val="007B0254"/>
    <w:rsid w:val="007F1CB7"/>
    <w:rsid w:val="008068A0"/>
    <w:rsid w:val="00820046"/>
    <w:rsid w:val="0082338B"/>
    <w:rsid w:val="0083594D"/>
    <w:rsid w:val="0084792C"/>
    <w:rsid w:val="008532CA"/>
    <w:rsid w:val="008800F8"/>
    <w:rsid w:val="008A2A15"/>
    <w:rsid w:val="008A362E"/>
    <w:rsid w:val="008B2745"/>
    <w:rsid w:val="008B29B4"/>
    <w:rsid w:val="008C449B"/>
    <w:rsid w:val="008D1462"/>
    <w:rsid w:val="00910903"/>
    <w:rsid w:val="009112C6"/>
    <w:rsid w:val="00945C5C"/>
    <w:rsid w:val="00951484"/>
    <w:rsid w:val="00951668"/>
    <w:rsid w:val="009C1D05"/>
    <w:rsid w:val="009D397A"/>
    <w:rsid w:val="009F7ADD"/>
    <w:rsid w:val="009F7CEA"/>
    <w:rsid w:val="00A70DA9"/>
    <w:rsid w:val="00AA58D8"/>
    <w:rsid w:val="00AB529D"/>
    <w:rsid w:val="00AC3297"/>
    <w:rsid w:val="00AD19E0"/>
    <w:rsid w:val="00AF1ED2"/>
    <w:rsid w:val="00B258B1"/>
    <w:rsid w:val="00B26AE1"/>
    <w:rsid w:val="00B608EA"/>
    <w:rsid w:val="00B9229F"/>
    <w:rsid w:val="00BA0973"/>
    <w:rsid w:val="00BA30CF"/>
    <w:rsid w:val="00BA329B"/>
    <w:rsid w:val="00BD0A96"/>
    <w:rsid w:val="00C01D8F"/>
    <w:rsid w:val="00C07F08"/>
    <w:rsid w:val="00C22BD3"/>
    <w:rsid w:val="00C560F2"/>
    <w:rsid w:val="00C91FB4"/>
    <w:rsid w:val="00CB3980"/>
    <w:rsid w:val="00CD219A"/>
    <w:rsid w:val="00CF2222"/>
    <w:rsid w:val="00CF631F"/>
    <w:rsid w:val="00D5111D"/>
    <w:rsid w:val="00D554D2"/>
    <w:rsid w:val="00DA74F7"/>
    <w:rsid w:val="00DD409A"/>
    <w:rsid w:val="00E12E53"/>
    <w:rsid w:val="00E201C8"/>
    <w:rsid w:val="00E3732A"/>
    <w:rsid w:val="00E6378E"/>
    <w:rsid w:val="00E66456"/>
    <w:rsid w:val="00E7082B"/>
    <w:rsid w:val="00EB0471"/>
    <w:rsid w:val="00EB5B2F"/>
    <w:rsid w:val="00ED023E"/>
    <w:rsid w:val="00ED612A"/>
    <w:rsid w:val="00F00C5F"/>
    <w:rsid w:val="00F25A77"/>
    <w:rsid w:val="00F27DB6"/>
    <w:rsid w:val="00F337D7"/>
    <w:rsid w:val="00F440CB"/>
    <w:rsid w:val="00F44EB1"/>
    <w:rsid w:val="00F66EE1"/>
    <w:rsid w:val="00F96385"/>
    <w:rsid w:val="00FB451B"/>
    <w:rsid w:val="00FB7838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28353-BED7-4B3C-8157-F1DF54E83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2401</Words>
  <Characters>1369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13</cp:revision>
  <cp:lastPrinted>2023-09-07T06:10:00Z</cp:lastPrinted>
  <dcterms:created xsi:type="dcterms:W3CDTF">2023-08-07T13:31:00Z</dcterms:created>
  <dcterms:modified xsi:type="dcterms:W3CDTF">2023-09-07T06:10:00Z</dcterms:modified>
</cp:coreProperties>
</file>