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ECA" w:rsidRDefault="00197ECA" w:rsidP="00197ECA">
      <w:pPr>
        <w:jc w:val="right"/>
      </w:pPr>
    </w:p>
    <w:p w:rsidR="00197ECA" w:rsidRDefault="00197ECA" w:rsidP="00197ECA">
      <w:pPr>
        <w:jc w:val="center"/>
        <w:rPr>
          <w:rFonts w:ascii="Traktir" w:hAnsi="Traktir" w:cs="Traktir"/>
          <w:snapToGrid w:val="0"/>
          <w:color w:val="00FF00"/>
        </w:rPr>
      </w:pPr>
      <w: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CA" w:rsidRDefault="00197ECA" w:rsidP="00197E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197ECA" w:rsidRDefault="00197ECA" w:rsidP="00197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197ECA" w:rsidRDefault="00197ECA" w:rsidP="00197E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Дванадцята сесія восьмого скликання</w:t>
      </w:r>
    </w:p>
    <w:p w:rsidR="00197ECA" w:rsidRDefault="00197ECA" w:rsidP="00197ECA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97ECA" w:rsidTr="00197ECA">
        <w:tc>
          <w:tcPr>
            <w:tcW w:w="4790" w:type="dxa"/>
            <w:hideMark/>
          </w:tcPr>
          <w:p w:rsidR="00197ECA" w:rsidRDefault="00197EC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197ECA" w:rsidRDefault="00197EC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</w:t>
            </w:r>
            <w:r>
              <w:rPr>
                <w:b/>
                <w:sz w:val="28"/>
                <w:szCs w:val="28"/>
              </w:rPr>
              <w:t xml:space="preserve">                           № 581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97ECA" w:rsidTr="00197ECA">
        <w:tc>
          <w:tcPr>
            <w:tcW w:w="9571" w:type="dxa"/>
            <w:gridSpan w:val="2"/>
            <w:hideMark/>
          </w:tcPr>
          <w:p w:rsidR="00197ECA" w:rsidRDefault="00197EC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РІШЕННЯ</w:t>
            </w:r>
          </w:p>
        </w:tc>
      </w:tr>
    </w:tbl>
    <w:p w:rsidR="00F46191" w:rsidRPr="0019690A" w:rsidRDefault="00F46191" w:rsidP="00F46191">
      <w:pPr>
        <w:rPr>
          <w:bCs/>
          <w:snapToGrid w:val="0"/>
          <w:sz w:val="28"/>
          <w:szCs w:val="28"/>
          <w:u w:val="single"/>
        </w:rPr>
      </w:pPr>
      <w:r w:rsidRPr="0019690A">
        <w:rPr>
          <w:bCs/>
          <w:snapToGrid w:val="0"/>
          <w:sz w:val="28"/>
          <w:szCs w:val="28"/>
        </w:rPr>
        <w:t xml:space="preserve"> </w:t>
      </w:r>
      <w:r w:rsidRPr="0019690A">
        <w:rPr>
          <w:bCs/>
          <w:snapToGrid w:val="0"/>
          <w:sz w:val="28"/>
          <w:szCs w:val="28"/>
        </w:rPr>
        <w:t xml:space="preserve">                                                         </w:t>
      </w:r>
    </w:p>
    <w:p w:rsidR="00F46191" w:rsidRPr="0019690A" w:rsidRDefault="00F46191" w:rsidP="00F46191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F46191" w:rsidRPr="0019690A" w:rsidRDefault="00F46191" w:rsidP="00F46191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F46191" w:rsidRPr="0019690A" w:rsidRDefault="00F46191" w:rsidP="00F46191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>меж земельної ділянки в натурі (на місцевості)</w:t>
      </w:r>
    </w:p>
    <w:p w:rsidR="00F46191" w:rsidRPr="0019690A" w:rsidRDefault="00F46191" w:rsidP="00F46191">
      <w:pPr>
        <w:jc w:val="both"/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 </w:t>
      </w:r>
    </w:p>
    <w:p w:rsidR="00F46191" w:rsidRPr="0019690A" w:rsidRDefault="00F46191" w:rsidP="00F46191">
      <w:pPr>
        <w:jc w:val="both"/>
        <w:rPr>
          <w:sz w:val="28"/>
          <w:szCs w:val="28"/>
        </w:rPr>
      </w:pPr>
      <w:r w:rsidRPr="0019690A">
        <w:t xml:space="preserve">       </w:t>
      </w:r>
      <w:r w:rsidRPr="0019690A">
        <w:rPr>
          <w:sz w:val="28"/>
          <w:szCs w:val="28"/>
        </w:rPr>
        <w:t xml:space="preserve">Розглянувши заяву  </w:t>
      </w:r>
      <w:r w:rsidRPr="0019690A">
        <w:rPr>
          <w:b/>
          <w:sz w:val="28"/>
          <w:szCs w:val="28"/>
        </w:rPr>
        <w:t xml:space="preserve">гр. </w:t>
      </w:r>
      <w:r w:rsidR="00E33E7A">
        <w:rPr>
          <w:b/>
          <w:sz w:val="28"/>
          <w:szCs w:val="28"/>
        </w:rPr>
        <w:t>Геращенко Оксани Миколаївни</w:t>
      </w:r>
      <w:r w:rsidRPr="0019690A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E33E7A">
        <w:rPr>
          <w:sz w:val="28"/>
          <w:szCs w:val="28"/>
        </w:rPr>
        <w:t>ТОВ «Лідер плюс»,</w:t>
      </w:r>
      <w:r w:rsidRPr="0019690A">
        <w:rPr>
          <w:sz w:val="28"/>
          <w:szCs w:val="28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>
        <w:rPr>
          <w:sz w:val="28"/>
          <w:szCs w:val="28"/>
        </w:rPr>
        <w:t xml:space="preserve"> </w:t>
      </w:r>
      <w:r w:rsidRPr="0019690A">
        <w:rPr>
          <w:b/>
          <w:bCs/>
          <w:i/>
          <w:iCs/>
          <w:sz w:val="28"/>
          <w:szCs w:val="28"/>
        </w:rPr>
        <w:t xml:space="preserve">сільська рада </w:t>
      </w:r>
    </w:p>
    <w:p w:rsidR="00F46191" w:rsidRPr="0019690A" w:rsidRDefault="00F46191" w:rsidP="00F46191">
      <w:pPr>
        <w:jc w:val="center"/>
        <w:rPr>
          <w:b/>
          <w:bCs/>
          <w:iCs/>
          <w:sz w:val="28"/>
          <w:szCs w:val="28"/>
        </w:rPr>
      </w:pPr>
      <w:r w:rsidRPr="0019690A">
        <w:rPr>
          <w:b/>
          <w:bCs/>
          <w:iCs/>
          <w:sz w:val="28"/>
          <w:szCs w:val="28"/>
        </w:rPr>
        <w:t>ВИРІШИЛА:</w:t>
      </w:r>
    </w:p>
    <w:p w:rsidR="00F46191" w:rsidRPr="0019690A" w:rsidRDefault="00F46191" w:rsidP="00F46191">
      <w:pPr>
        <w:jc w:val="center"/>
        <w:rPr>
          <w:i/>
          <w:iCs/>
          <w:sz w:val="28"/>
          <w:szCs w:val="28"/>
        </w:rPr>
      </w:pPr>
    </w:p>
    <w:p w:rsidR="00F46191" w:rsidRPr="0019690A" w:rsidRDefault="00F46191" w:rsidP="00197ECA">
      <w:pPr>
        <w:ind w:firstLine="708"/>
        <w:jc w:val="both"/>
        <w:rPr>
          <w:sz w:val="28"/>
          <w:szCs w:val="28"/>
        </w:rPr>
      </w:pPr>
      <w:r w:rsidRPr="0019690A">
        <w:rPr>
          <w:sz w:val="28"/>
          <w:szCs w:val="28"/>
        </w:rPr>
        <w:t>1.Затвердити гр.</w:t>
      </w:r>
      <w:r>
        <w:rPr>
          <w:sz w:val="28"/>
          <w:szCs w:val="28"/>
        </w:rPr>
        <w:t xml:space="preserve"> </w:t>
      </w:r>
      <w:r w:rsidR="00E33E7A">
        <w:rPr>
          <w:sz w:val="28"/>
          <w:szCs w:val="28"/>
        </w:rPr>
        <w:t>Геращенко Оксані Миколаївні</w:t>
      </w:r>
      <w:r w:rsidRPr="0019690A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кадастровий номер 322188</w:t>
      </w:r>
      <w:r w:rsidR="00196490">
        <w:rPr>
          <w:sz w:val="28"/>
          <w:szCs w:val="28"/>
        </w:rPr>
        <w:t>78</w:t>
      </w:r>
      <w:r w:rsidRPr="0019690A">
        <w:rPr>
          <w:sz w:val="28"/>
          <w:szCs w:val="28"/>
        </w:rPr>
        <w:t>01:02:</w:t>
      </w:r>
      <w:r>
        <w:rPr>
          <w:sz w:val="28"/>
          <w:szCs w:val="28"/>
        </w:rPr>
        <w:t>0</w:t>
      </w:r>
      <w:r w:rsidR="00196490">
        <w:rPr>
          <w:sz w:val="28"/>
          <w:szCs w:val="28"/>
        </w:rPr>
        <w:t>16</w:t>
      </w:r>
      <w:r w:rsidRPr="0019690A">
        <w:rPr>
          <w:sz w:val="28"/>
          <w:szCs w:val="28"/>
        </w:rPr>
        <w:t>:</w:t>
      </w:r>
      <w:r w:rsidR="00196490">
        <w:rPr>
          <w:sz w:val="28"/>
          <w:szCs w:val="28"/>
        </w:rPr>
        <w:t>0001</w:t>
      </w:r>
      <w:r w:rsidRPr="0019690A">
        <w:rPr>
          <w:sz w:val="28"/>
          <w:szCs w:val="28"/>
        </w:rPr>
        <w:t xml:space="preserve">  площею 0,</w:t>
      </w:r>
      <w:r>
        <w:rPr>
          <w:sz w:val="28"/>
          <w:szCs w:val="28"/>
        </w:rPr>
        <w:t>0</w:t>
      </w:r>
      <w:r w:rsidR="00196490">
        <w:rPr>
          <w:sz w:val="28"/>
          <w:szCs w:val="28"/>
        </w:rPr>
        <w:t>703</w:t>
      </w:r>
      <w:r w:rsidRPr="0019690A">
        <w:rPr>
          <w:sz w:val="28"/>
          <w:szCs w:val="28"/>
        </w:rPr>
        <w:t xml:space="preserve"> га, при передачі її у власність, яка розташована в селі </w:t>
      </w:r>
      <w:r w:rsidR="00196490">
        <w:rPr>
          <w:sz w:val="28"/>
          <w:szCs w:val="28"/>
        </w:rPr>
        <w:t>Стар</w:t>
      </w:r>
      <w:r w:rsidRPr="0019690A">
        <w:rPr>
          <w:sz w:val="28"/>
          <w:szCs w:val="28"/>
        </w:rPr>
        <w:t>і Петрівці Вишгородського району Київської області.</w:t>
      </w:r>
    </w:p>
    <w:p w:rsidR="00F46191" w:rsidRPr="0019690A" w:rsidRDefault="00197ECA" w:rsidP="00F4619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6191" w:rsidRPr="0019690A">
        <w:rPr>
          <w:sz w:val="28"/>
          <w:szCs w:val="28"/>
        </w:rPr>
        <w:t xml:space="preserve">2. Передати гр. </w:t>
      </w:r>
      <w:r w:rsidR="00196490">
        <w:rPr>
          <w:sz w:val="28"/>
          <w:szCs w:val="28"/>
        </w:rPr>
        <w:t>Геращенко Оксані Миколаївні</w:t>
      </w:r>
      <w:r w:rsidR="00F46191" w:rsidRPr="0019690A">
        <w:rPr>
          <w:sz w:val="28"/>
          <w:szCs w:val="28"/>
        </w:rPr>
        <w:t xml:space="preserve"> у власність для будівництва і обслуговування житлового будинку, господарських будівель і споруд (присадибна ділянка) кадастровий номер 322188</w:t>
      </w:r>
      <w:r w:rsidR="00196490">
        <w:rPr>
          <w:sz w:val="28"/>
          <w:szCs w:val="28"/>
        </w:rPr>
        <w:t>78</w:t>
      </w:r>
      <w:r w:rsidR="00F46191" w:rsidRPr="0019690A">
        <w:rPr>
          <w:sz w:val="28"/>
          <w:szCs w:val="28"/>
        </w:rPr>
        <w:t>01:02:</w:t>
      </w:r>
      <w:r w:rsidR="00F46191">
        <w:rPr>
          <w:sz w:val="28"/>
          <w:szCs w:val="28"/>
        </w:rPr>
        <w:t>0</w:t>
      </w:r>
      <w:r w:rsidR="00196490">
        <w:rPr>
          <w:sz w:val="28"/>
          <w:szCs w:val="28"/>
        </w:rPr>
        <w:t>16</w:t>
      </w:r>
      <w:r w:rsidR="00F46191" w:rsidRPr="0019690A">
        <w:rPr>
          <w:sz w:val="28"/>
          <w:szCs w:val="28"/>
        </w:rPr>
        <w:t>:</w:t>
      </w:r>
      <w:r w:rsidR="00196490">
        <w:rPr>
          <w:sz w:val="28"/>
          <w:szCs w:val="28"/>
        </w:rPr>
        <w:t>0001</w:t>
      </w:r>
      <w:r w:rsidR="00F46191" w:rsidRPr="0019690A">
        <w:rPr>
          <w:sz w:val="28"/>
          <w:szCs w:val="28"/>
        </w:rPr>
        <w:t xml:space="preserve"> площею 0,</w:t>
      </w:r>
      <w:r w:rsidR="00F46191">
        <w:rPr>
          <w:sz w:val="28"/>
          <w:szCs w:val="28"/>
        </w:rPr>
        <w:t>0</w:t>
      </w:r>
      <w:r w:rsidR="00196490">
        <w:rPr>
          <w:sz w:val="28"/>
          <w:szCs w:val="28"/>
        </w:rPr>
        <w:t>703</w:t>
      </w:r>
      <w:r w:rsidR="00F46191">
        <w:rPr>
          <w:sz w:val="28"/>
          <w:szCs w:val="28"/>
        </w:rPr>
        <w:t xml:space="preserve"> </w:t>
      </w:r>
      <w:r w:rsidR="00F46191" w:rsidRPr="0019690A">
        <w:rPr>
          <w:sz w:val="28"/>
          <w:szCs w:val="28"/>
        </w:rPr>
        <w:t xml:space="preserve">га, яка розташована в селі </w:t>
      </w:r>
      <w:r w:rsidR="00196490">
        <w:rPr>
          <w:sz w:val="28"/>
          <w:szCs w:val="28"/>
        </w:rPr>
        <w:t>Стар</w:t>
      </w:r>
      <w:r w:rsidR="00F46191" w:rsidRPr="0019690A">
        <w:rPr>
          <w:sz w:val="28"/>
          <w:szCs w:val="28"/>
        </w:rPr>
        <w:t>і Петрівці Вишгородського району Київської області.</w:t>
      </w:r>
    </w:p>
    <w:p w:rsidR="00F46191" w:rsidRPr="0019690A" w:rsidRDefault="00197ECA" w:rsidP="00F4619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6191" w:rsidRPr="0019690A">
        <w:rPr>
          <w:sz w:val="28"/>
          <w:szCs w:val="28"/>
        </w:rPr>
        <w:t>3. Рекомендувати гр</w:t>
      </w:r>
      <w:r w:rsidR="00F46191">
        <w:rPr>
          <w:sz w:val="28"/>
          <w:szCs w:val="28"/>
        </w:rPr>
        <w:t xml:space="preserve">. </w:t>
      </w:r>
      <w:r w:rsidR="00196490">
        <w:rPr>
          <w:sz w:val="28"/>
          <w:szCs w:val="28"/>
        </w:rPr>
        <w:t>Геращенко Оксані Миколаївні</w:t>
      </w:r>
      <w:r w:rsidR="00F46191" w:rsidRPr="0019690A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46191" w:rsidRPr="0019690A" w:rsidRDefault="00197ECA" w:rsidP="00F4619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6191" w:rsidRPr="0019690A">
        <w:rPr>
          <w:sz w:val="28"/>
          <w:szCs w:val="28"/>
        </w:rPr>
        <w:t xml:space="preserve">4. Контроль за виконанням цього рішення покласти на постійну комісію сільської ради з питань капітального будівництва, архітектури, благоустрою, </w:t>
      </w:r>
      <w:bookmarkStart w:id="0" w:name="_GoBack"/>
      <w:bookmarkEnd w:id="0"/>
      <w:r w:rsidR="00F46191" w:rsidRPr="0019690A">
        <w:rPr>
          <w:sz w:val="28"/>
          <w:szCs w:val="28"/>
        </w:rPr>
        <w:t>земельних відносин, екології, надзвичайних ситуацій та проблем Чорнобильської катастрофи.</w:t>
      </w:r>
    </w:p>
    <w:p w:rsidR="00F46191" w:rsidRDefault="00F46191" w:rsidP="00F4619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97ECA" w:rsidRPr="0019690A" w:rsidRDefault="00197ECA" w:rsidP="00F4619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46191" w:rsidRPr="00197ECA" w:rsidRDefault="00F46191" w:rsidP="00F46191">
      <w:pPr>
        <w:pStyle w:val="a3"/>
        <w:spacing w:after="0"/>
        <w:jc w:val="both"/>
        <w:rPr>
          <w:i/>
        </w:rPr>
      </w:pPr>
      <w:r w:rsidRPr="00197EC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197EC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97EC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46191" w:rsidRPr="00197ECA" w:rsidRDefault="00F46191" w:rsidP="00F46191">
      <w:pPr>
        <w:rPr>
          <w:i/>
        </w:rPr>
      </w:pPr>
    </w:p>
    <w:p w:rsidR="00F00C5F" w:rsidRDefault="00F00C5F"/>
    <w:sectPr w:rsidR="00F00C5F" w:rsidSect="00197ECA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06D"/>
    <w:rsid w:val="0010397A"/>
    <w:rsid w:val="00121D6C"/>
    <w:rsid w:val="00196490"/>
    <w:rsid w:val="00197ECA"/>
    <w:rsid w:val="001E697D"/>
    <w:rsid w:val="0038154F"/>
    <w:rsid w:val="005E30A8"/>
    <w:rsid w:val="00773638"/>
    <w:rsid w:val="008800F8"/>
    <w:rsid w:val="008A2A15"/>
    <w:rsid w:val="0097506D"/>
    <w:rsid w:val="00B26AE1"/>
    <w:rsid w:val="00E33E7A"/>
    <w:rsid w:val="00F00C5F"/>
    <w:rsid w:val="00F4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1B843"/>
  <w15:docId w15:val="{F8C8090B-EDF9-40E2-9FD6-2281C24C3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46191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F4619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4619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461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2021-09-13T10:16:00Z</dcterms:created>
  <dcterms:modified xsi:type="dcterms:W3CDTF">2021-09-23T12:10:00Z</dcterms:modified>
</cp:coreProperties>
</file>