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AD2" w:rsidRPr="0006646B" w:rsidRDefault="00B30AD2" w:rsidP="00B30AD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06646B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11D18044" wp14:editId="2D3267A1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AD2" w:rsidRPr="0006646B" w:rsidRDefault="00B30AD2" w:rsidP="00B30A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B30AD2" w:rsidRPr="0006646B" w:rsidRDefault="00B30AD2" w:rsidP="00B30A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B30AD2" w:rsidRPr="0006646B" w:rsidRDefault="00852051" w:rsidP="002F0C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Дванадцята </w:t>
      </w:r>
      <w:r w:rsidR="00B30AD2" w:rsidRPr="0006646B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 w:rsidR="00B30AD2">
        <w:rPr>
          <w:rFonts w:ascii="Times New Roman" w:hAnsi="Times New Roman" w:cs="Times New Roman"/>
          <w:b/>
          <w:sz w:val="28"/>
          <w:szCs w:val="28"/>
        </w:rPr>
        <w:t>вось</w:t>
      </w:r>
      <w:r w:rsidR="00B30AD2" w:rsidRPr="0006646B">
        <w:rPr>
          <w:rFonts w:ascii="Times New Roman" w:hAnsi="Times New Roman" w:cs="Times New Roman"/>
          <w:b/>
          <w:sz w:val="28"/>
          <w:szCs w:val="28"/>
        </w:rPr>
        <w:t>мого скликання</w:t>
      </w:r>
    </w:p>
    <w:p w:rsidR="00B30AD2" w:rsidRPr="0006646B" w:rsidRDefault="00B30AD2" w:rsidP="00B30A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30AD2" w:rsidRPr="0006646B" w:rsidTr="009013BD">
        <w:tc>
          <w:tcPr>
            <w:tcW w:w="4790" w:type="dxa"/>
            <w:hideMark/>
          </w:tcPr>
          <w:p w:rsidR="00B30AD2" w:rsidRPr="0006646B" w:rsidRDefault="00B30AD2" w:rsidP="00852051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5205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вересня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30AD2" w:rsidRPr="0006646B" w:rsidRDefault="00B30AD2" w:rsidP="0085205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</w:t>
            </w:r>
            <w:r w:rsidR="008520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852051">
              <w:rPr>
                <w:rFonts w:ascii="Times New Roman" w:hAnsi="Times New Roman" w:cs="Times New Roman"/>
                <w:b/>
                <w:sz w:val="28"/>
                <w:szCs w:val="28"/>
              </w:rPr>
              <w:t>530</w:t>
            </w:r>
          </w:p>
        </w:tc>
      </w:tr>
      <w:tr w:rsidR="00B30AD2" w:rsidRPr="0006646B" w:rsidTr="009013BD">
        <w:tc>
          <w:tcPr>
            <w:tcW w:w="9571" w:type="dxa"/>
            <w:gridSpan w:val="2"/>
            <w:hideMark/>
          </w:tcPr>
          <w:p w:rsidR="00B30AD2" w:rsidRPr="0006646B" w:rsidRDefault="00B30AD2" w:rsidP="009013B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B30AD2" w:rsidRPr="0006646B" w:rsidRDefault="00B30AD2" w:rsidP="00B30A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B30AD2" w:rsidRPr="0006646B" w:rsidRDefault="00B30AD2" w:rsidP="00B30AD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Про затвердження технічної документації</w:t>
      </w:r>
    </w:p>
    <w:p w:rsidR="00B30AD2" w:rsidRPr="0006646B" w:rsidRDefault="00B30AD2" w:rsidP="00B30AD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із землеустрою щодо інвентаризації земель</w:t>
      </w:r>
    </w:p>
    <w:p w:rsidR="00B30AD2" w:rsidRPr="0006646B" w:rsidRDefault="00B30AD2" w:rsidP="00B30AD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комунальної власності</w:t>
      </w:r>
      <w:r w:rsidRPr="0006646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30AD2" w:rsidRPr="0006646B" w:rsidRDefault="00B30AD2" w:rsidP="00B30AD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B30AD2" w:rsidRPr="0006646B" w:rsidRDefault="00B30AD2" w:rsidP="00B30A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Розглянувши  технічну документацію із землеустрою щодо інвентаризації  земель комунальної власності </w:t>
      </w:r>
      <w:r w:rsidR="00DA259F">
        <w:rPr>
          <w:rFonts w:ascii="Times New Roman" w:hAnsi="Times New Roman" w:cs="Times New Roman"/>
          <w:sz w:val="28"/>
          <w:szCs w:val="28"/>
        </w:rPr>
        <w:t>на землі загального користування</w:t>
      </w:r>
      <w:r w:rsidRPr="0006646B">
        <w:rPr>
          <w:rFonts w:ascii="Times New Roman" w:hAnsi="Times New Roman" w:cs="Times New Roman"/>
          <w:sz w:val="28"/>
          <w:szCs w:val="28"/>
        </w:rPr>
        <w:t xml:space="preserve"> в селі Нові Петрівці Вишгородського району Київської </w:t>
      </w:r>
      <w:r w:rsidR="009C1825">
        <w:rPr>
          <w:rFonts w:ascii="Times New Roman" w:hAnsi="Times New Roman" w:cs="Times New Roman"/>
          <w:sz w:val="28"/>
          <w:szCs w:val="28"/>
        </w:rPr>
        <w:t>області, керуючись статтями 12</w:t>
      </w:r>
      <w:r w:rsidRPr="00DD61AE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статтями </w:t>
      </w:r>
      <w:r w:rsidR="009C1825">
        <w:rPr>
          <w:rFonts w:ascii="Times New Roman" w:hAnsi="Times New Roman" w:cs="Times New Roman"/>
          <w:sz w:val="28"/>
          <w:szCs w:val="28"/>
        </w:rPr>
        <w:t xml:space="preserve">25, </w:t>
      </w:r>
      <w:r w:rsidRPr="0006646B">
        <w:rPr>
          <w:rFonts w:ascii="Times New Roman" w:hAnsi="Times New Roman" w:cs="Times New Roman"/>
          <w:sz w:val="28"/>
          <w:szCs w:val="28"/>
        </w:rPr>
        <w:t xml:space="preserve">57 Закону України «Про землеустрій», статтями 4, 5 Закону України «Про державну реєстрацію речових прав на нерухоме майно та їх обтяжень», </w:t>
      </w:r>
      <w:r>
        <w:rPr>
          <w:rFonts w:ascii="Times New Roman" w:hAnsi="Times New Roman" w:cs="Times New Roman"/>
          <w:sz w:val="28"/>
          <w:szCs w:val="28"/>
        </w:rPr>
        <w:t>пунктом 34частини 1</w:t>
      </w:r>
      <w:r w:rsidRPr="0006646B">
        <w:rPr>
          <w:rFonts w:ascii="Times New Roman" w:hAnsi="Times New Roman" w:cs="Times New Roman"/>
          <w:sz w:val="28"/>
          <w:szCs w:val="28"/>
        </w:rPr>
        <w:t xml:space="preserve"> статті 26 Закону України «Про місцеве самоврядування в Україні»</w:t>
      </w:r>
      <w:r>
        <w:rPr>
          <w:rFonts w:ascii="Times New Roman" w:hAnsi="Times New Roman" w:cs="Times New Roman"/>
          <w:sz w:val="28"/>
          <w:szCs w:val="28"/>
        </w:rPr>
        <w:t xml:space="preserve">, враховуючи  прийняте рішення від </w:t>
      </w:r>
      <w:r w:rsidR="009C1825">
        <w:rPr>
          <w:rFonts w:ascii="Times New Roman" w:hAnsi="Times New Roman" w:cs="Times New Roman"/>
          <w:sz w:val="28"/>
          <w:szCs w:val="28"/>
        </w:rPr>
        <w:t>11 березня 2021</w:t>
      </w:r>
      <w:r>
        <w:rPr>
          <w:rFonts w:ascii="Times New Roman" w:hAnsi="Times New Roman" w:cs="Times New Roman"/>
          <w:sz w:val="28"/>
          <w:szCs w:val="28"/>
        </w:rPr>
        <w:t xml:space="preserve"> року №1</w:t>
      </w:r>
      <w:r w:rsidR="009C1825">
        <w:rPr>
          <w:rFonts w:ascii="Times New Roman" w:hAnsi="Times New Roman" w:cs="Times New Roman"/>
          <w:sz w:val="28"/>
          <w:szCs w:val="28"/>
        </w:rPr>
        <w:t>41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337D"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</w:rPr>
        <w:t xml:space="preserve"> сесії 0</w:t>
      </w:r>
      <w:r w:rsidR="00F2337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скликання  «Про розроблення технічної документації із землеустрою щодо інвентаризації земельної ділянки комунальної власності»</w:t>
      </w:r>
      <w:r w:rsidRPr="0006646B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30AD2" w:rsidRPr="0006646B" w:rsidRDefault="00B30AD2" w:rsidP="00B30AD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B30AD2" w:rsidRPr="0006646B" w:rsidRDefault="00B30AD2" w:rsidP="00B30AD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ВИРІШИЛА:</w:t>
      </w:r>
    </w:p>
    <w:p w:rsidR="00B30AD2" w:rsidRPr="0006646B" w:rsidRDefault="00B30AD2" w:rsidP="00B30AD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B30AD2" w:rsidRPr="0006646B" w:rsidRDefault="00B30AD2" w:rsidP="00B30AD2">
      <w:pPr>
        <w:pStyle w:val="a3"/>
        <w:numPr>
          <w:ilvl w:val="0"/>
          <w:numId w:val="1"/>
        </w:numPr>
        <w:spacing w:before="120"/>
        <w:ind w:left="0" w:firstLine="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Затвердити технічну документацію із землеустрою щодо інвентаризації земель комунальної власності </w:t>
      </w:r>
      <w:r>
        <w:rPr>
          <w:rFonts w:ascii="Times New Roman" w:hAnsi="Times New Roman" w:cs="Times New Roman"/>
          <w:noProof w:val="0"/>
          <w:sz w:val="28"/>
          <w:szCs w:val="28"/>
        </w:rPr>
        <w:t>на земельну ділянку кадастровий номер 322188600</w:t>
      </w:r>
      <w:r w:rsidR="00F2337D">
        <w:rPr>
          <w:rFonts w:ascii="Times New Roman" w:hAnsi="Times New Roman" w:cs="Times New Roman"/>
          <w:noProof w:val="0"/>
          <w:sz w:val="28"/>
          <w:szCs w:val="28"/>
        </w:rPr>
        <w:t>1</w:t>
      </w:r>
      <w:r>
        <w:rPr>
          <w:rFonts w:ascii="Times New Roman" w:hAnsi="Times New Roman" w:cs="Times New Roman"/>
          <w:noProof w:val="0"/>
          <w:sz w:val="28"/>
          <w:szCs w:val="28"/>
        </w:rPr>
        <w:t>:03:</w:t>
      </w:r>
      <w:r w:rsidR="00F2337D">
        <w:rPr>
          <w:rFonts w:ascii="Times New Roman" w:hAnsi="Times New Roman" w:cs="Times New Roman"/>
          <w:noProof w:val="0"/>
          <w:sz w:val="28"/>
          <w:szCs w:val="28"/>
        </w:rPr>
        <w:t>281</w:t>
      </w:r>
      <w:r>
        <w:rPr>
          <w:rFonts w:ascii="Times New Roman" w:hAnsi="Times New Roman" w:cs="Times New Roman"/>
          <w:noProof w:val="0"/>
          <w:sz w:val="28"/>
          <w:szCs w:val="28"/>
        </w:rPr>
        <w:t>:</w:t>
      </w:r>
      <w:r w:rsidR="00F2337D">
        <w:rPr>
          <w:rFonts w:ascii="Times New Roman" w:hAnsi="Times New Roman" w:cs="Times New Roman"/>
          <w:noProof w:val="0"/>
          <w:sz w:val="28"/>
          <w:szCs w:val="28"/>
        </w:rPr>
        <w:t xml:space="preserve">0166 </w:t>
      </w:r>
      <w:r w:rsidR="00BD6626"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площею </w:t>
      </w:r>
      <w:r w:rsidR="00BD6626">
        <w:rPr>
          <w:rFonts w:ascii="Times New Roman" w:hAnsi="Times New Roman" w:cs="Times New Roman"/>
          <w:noProof w:val="0"/>
          <w:sz w:val="28"/>
          <w:szCs w:val="28"/>
        </w:rPr>
        <w:t>0,6223</w:t>
      </w:r>
      <w:r w:rsidR="00BD6626"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га</w:t>
      </w:r>
      <w:r w:rsidR="00BD6626">
        <w:rPr>
          <w:rFonts w:ascii="Times New Roman" w:hAnsi="Times New Roman" w:cs="Times New Roman"/>
          <w:noProof w:val="0"/>
          <w:sz w:val="28"/>
          <w:szCs w:val="28"/>
        </w:rPr>
        <w:t xml:space="preserve">, </w:t>
      </w:r>
      <w:r w:rsidR="00BD6626"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цільов</w:t>
      </w:r>
      <w:r w:rsidR="00BD6626">
        <w:rPr>
          <w:rFonts w:ascii="Times New Roman" w:hAnsi="Times New Roman" w:cs="Times New Roman"/>
          <w:noProof w:val="0"/>
          <w:sz w:val="28"/>
          <w:szCs w:val="28"/>
        </w:rPr>
        <w:t>е призначення</w:t>
      </w:r>
      <w:r w:rsidR="00BD6626"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="00BD6626">
        <w:rPr>
          <w:rFonts w:ascii="Times New Roman" w:hAnsi="Times New Roman" w:cs="Times New Roman"/>
          <w:noProof w:val="0"/>
          <w:sz w:val="28"/>
          <w:szCs w:val="28"/>
        </w:rPr>
        <w:t>–</w:t>
      </w:r>
      <w:r w:rsidR="00BD6626"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="00BD6626">
        <w:rPr>
          <w:rFonts w:ascii="Times New Roman" w:hAnsi="Times New Roman" w:cs="Times New Roman"/>
          <w:noProof w:val="0"/>
          <w:sz w:val="28"/>
          <w:szCs w:val="28"/>
        </w:rPr>
        <w:t>землі загального користування</w:t>
      </w:r>
      <w:r w:rsidR="00BD6626"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(код згідно КВЦПЗ – </w:t>
      </w:r>
      <w:r w:rsidR="00151844">
        <w:rPr>
          <w:rFonts w:ascii="Times New Roman" w:hAnsi="Times New Roman" w:cs="Times New Roman"/>
          <w:noProof w:val="0"/>
          <w:sz w:val="28"/>
          <w:szCs w:val="28"/>
        </w:rPr>
        <w:t>18.00</w:t>
      </w:r>
      <w:r w:rsidR="00BD6626" w:rsidRPr="0006646B">
        <w:rPr>
          <w:rFonts w:ascii="Times New Roman" w:hAnsi="Times New Roman" w:cs="Times New Roman"/>
          <w:noProof w:val="0"/>
          <w:sz w:val="28"/>
          <w:szCs w:val="28"/>
        </w:rPr>
        <w:t>.),</w:t>
      </w:r>
      <w:r w:rsidR="00BD6626" w:rsidRPr="0006646B">
        <w:rPr>
          <w:rFonts w:ascii="Times New Roman" w:hAnsi="Times New Roman" w:cs="Times New Roman"/>
          <w:noProof w:val="0"/>
          <w:color w:val="FF0000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>в селі Нові Петрівці Вишгородського району Київської області,  розроблену ТОВ «Інтелектуальний геодезичний альянс 2010».</w:t>
      </w:r>
    </w:p>
    <w:p w:rsidR="00B30AD2" w:rsidRPr="0006646B" w:rsidRDefault="00B30AD2" w:rsidP="00B30AD2">
      <w:pPr>
        <w:pStyle w:val="a3"/>
        <w:spacing w:before="12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2. Провести державну реєстрацію права комунальної власності за територіальною громадою в особі </w:t>
      </w:r>
      <w:r>
        <w:rPr>
          <w:rFonts w:ascii="Times New Roman" w:hAnsi="Times New Roman" w:cs="Times New Roman"/>
          <w:noProof w:val="0"/>
          <w:sz w:val="28"/>
          <w:szCs w:val="28"/>
        </w:rPr>
        <w:t>П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>етрівської сільської ради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на земельну ділянку </w:t>
      </w:r>
      <w:r>
        <w:rPr>
          <w:rFonts w:ascii="Times New Roman" w:hAnsi="Times New Roman" w:cs="Times New Roman"/>
          <w:noProof w:val="0"/>
          <w:sz w:val="28"/>
          <w:szCs w:val="28"/>
        </w:rPr>
        <w:t>кадастровий номер 322188600</w:t>
      </w:r>
      <w:r w:rsidR="00151844">
        <w:rPr>
          <w:rFonts w:ascii="Times New Roman" w:hAnsi="Times New Roman" w:cs="Times New Roman"/>
          <w:noProof w:val="0"/>
          <w:sz w:val="28"/>
          <w:szCs w:val="28"/>
        </w:rPr>
        <w:t>1</w:t>
      </w:r>
      <w:r w:rsidR="006C04FD">
        <w:rPr>
          <w:rFonts w:ascii="Times New Roman" w:hAnsi="Times New Roman" w:cs="Times New Roman"/>
          <w:noProof w:val="0"/>
          <w:sz w:val="28"/>
          <w:szCs w:val="28"/>
        </w:rPr>
        <w:t>:03:281</w:t>
      </w:r>
      <w:r>
        <w:rPr>
          <w:rFonts w:ascii="Times New Roman" w:hAnsi="Times New Roman" w:cs="Times New Roman"/>
          <w:noProof w:val="0"/>
          <w:sz w:val="28"/>
          <w:szCs w:val="28"/>
        </w:rPr>
        <w:t>:</w:t>
      </w:r>
      <w:r w:rsidR="006C04FD">
        <w:rPr>
          <w:rFonts w:ascii="Times New Roman" w:hAnsi="Times New Roman" w:cs="Times New Roman"/>
          <w:noProof w:val="0"/>
          <w:sz w:val="28"/>
          <w:szCs w:val="28"/>
        </w:rPr>
        <w:t>0166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площею </w:t>
      </w:r>
      <w:r w:rsidR="006C04FD">
        <w:rPr>
          <w:rFonts w:ascii="Times New Roman" w:hAnsi="Times New Roman" w:cs="Times New Roman"/>
          <w:noProof w:val="0"/>
          <w:sz w:val="28"/>
          <w:szCs w:val="28"/>
        </w:rPr>
        <w:t>0,6223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га для експлуатації та догляду за водними об’єктами в селі Нові Петрівці Вишгородського району Київської області.</w:t>
      </w:r>
    </w:p>
    <w:p w:rsidR="00B30AD2" w:rsidRDefault="00B30AD2" w:rsidP="00C95E78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E78">
        <w:rPr>
          <w:rFonts w:ascii="Times New Roman" w:hAnsi="Times New Roman" w:cs="Times New Roman"/>
          <w:sz w:val="28"/>
          <w:szCs w:val="28"/>
        </w:rPr>
        <w:t xml:space="preserve">3. </w:t>
      </w:r>
      <w:r w:rsidR="00C95E78" w:rsidRPr="00C95E78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C95E78" w:rsidRPr="00C95E78" w:rsidRDefault="00C95E78" w:rsidP="00C95E78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0C5F" w:rsidRDefault="00B30AD2" w:rsidP="00C95E78">
      <w:pPr>
        <w:spacing w:after="0" w:line="240" w:lineRule="auto"/>
      </w:pP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</w:t>
      </w:r>
      <w:proofErr w:type="spellStart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348"/>
    <w:rsid w:val="00121D6C"/>
    <w:rsid w:val="00151844"/>
    <w:rsid w:val="002F0C43"/>
    <w:rsid w:val="0038154F"/>
    <w:rsid w:val="00457E5A"/>
    <w:rsid w:val="005E30A8"/>
    <w:rsid w:val="006C04FD"/>
    <w:rsid w:val="00773638"/>
    <w:rsid w:val="00852051"/>
    <w:rsid w:val="008800F8"/>
    <w:rsid w:val="008A2A15"/>
    <w:rsid w:val="009C1825"/>
    <w:rsid w:val="00A26348"/>
    <w:rsid w:val="00B2204E"/>
    <w:rsid w:val="00B26AE1"/>
    <w:rsid w:val="00B30AD2"/>
    <w:rsid w:val="00BD6626"/>
    <w:rsid w:val="00C95E78"/>
    <w:rsid w:val="00DA259F"/>
    <w:rsid w:val="00F00C5F"/>
    <w:rsid w:val="00F1438F"/>
    <w:rsid w:val="00F2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05BC0"/>
  <w15:docId w15:val="{30F8C644-EFF8-47F1-8BD4-FA36F027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A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30AD2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B30AD2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B30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30A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dcterms:created xsi:type="dcterms:W3CDTF">2021-09-10T07:34:00Z</dcterms:created>
  <dcterms:modified xsi:type="dcterms:W3CDTF">2021-09-23T10:15:00Z</dcterms:modified>
</cp:coreProperties>
</file>